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23" w:rsidRDefault="006C1823" w:rsidP="006C1823">
      <w:pPr>
        <w:numPr>
          <w:ilvl w:val="0"/>
          <w:numId w:val="1"/>
        </w:numPr>
        <w:suppressAutoHyphens/>
        <w:ind w:left="0" w:firstLine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23" w:rsidRDefault="006C1823" w:rsidP="006C1823">
      <w:pPr>
        <w:numPr>
          <w:ilvl w:val="0"/>
          <w:numId w:val="1"/>
        </w:numPr>
        <w:suppressAutoHyphens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6C1823" w:rsidRDefault="006C1823" w:rsidP="006C1823">
      <w:pPr>
        <w:jc w:val="center"/>
        <w:rPr>
          <w:b/>
          <w:sz w:val="24"/>
          <w:szCs w:val="24"/>
        </w:rPr>
      </w:pPr>
    </w:p>
    <w:p w:rsidR="006C1823" w:rsidRDefault="006C1823" w:rsidP="006C182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6C1823" w:rsidRDefault="006C1823" w:rsidP="006C1823">
      <w:pPr>
        <w:jc w:val="center"/>
        <w:rPr>
          <w:rFonts w:eastAsia="Calibri"/>
          <w:b/>
          <w:bCs/>
          <w:iCs/>
          <w:sz w:val="24"/>
          <w:szCs w:val="24"/>
        </w:rPr>
      </w:pPr>
    </w:p>
    <w:p w:rsidR="006C1823" w:rsidRDefault="000D46DF" w:rsidP="000D46DF">
      <w:pPr>
        <w:ind w:firstLine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27 мая</w:t>
      </w:r>
      <w:r w:rsidR="006C1823">
        <w:rPr>
          <w:rFonts w:eastAsia="Calibri"/>
          <w:b/>
          <w:bCs/>
          <w:iCs/>
        </w:rPr>
        <w:t xml:space="preserve"> 2022 года</w:t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  <w:t xml:space="preserve">№ </w:t>
      </w:r>
      <w:r>
        <w:rPr>
          <w:rFonts w:eastAsia="Calibri"/>
          <w:b/>
          <w:bCs/>
          <w:iCs/>
        </w:rPr>
        <w:t>199</w:t>
      </w:r>
    </w:p>
    <w:p w:rsidR="006C1823" w:rsidRDefault="006C1823" w:rsidP="006C1823">
      <w:pPr>
        <w:jc w:val="center"/>
        <w:rPr>
          <w:rFonts w:eastAsia="Calibri"/>
          <w:b/>
          <w:bCs/>
          <w:iCs/>
          <w:sz w:val="24"/>
          <w:szCs w:val="24"/>
        </w:rPr>
      </w:pPr>
    </w:p>
    <w:p w:rsidR="006C1823" w:rsidRDefault="006C1823" w:rsidP="006C182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6C1823" w:rsidRPr="00D50A16" w:rsidRDefault="006C1823" w:rsidP="006C1823">
      <w:pPr>
        <w:rPr>
          <w:sz w:val="24"/>
          <w:szCs w:val="24"/>
        </w:rPr>
      </w:pPr>
    </w:p>
    <w:p w:rsidR="006C1823" w:rsidRDefault="006C1823" w:rsidP="006C18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 расходов на обеспечение участников физкультурных, спортивных и туристических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</w:p>
    <w:p w:rsidR="006C1823" w:rsidRDefault="006C1823" w:rsidP="006C1823">
      <w:pPr>
        <w:pStyle w:val="ConsPlusNormal"/>
        <w:jc w:val="both"/>
      </w:pPr>
    </w:p>
    <w:p w:rsidR="00AB07F1" w:rsidRPr="00C445CC" w:rsidRDefault="00AB07F1" w:rsidP="00AB07F1">
      <w:pPr>
        <w:autoSpaceDE w:val="0"/>
        <w:autoSpaceDN w:val="0"/>
        <w:adjustRightInd w:val="0"/>
        <w:rPr>
          <w:b/>
          <w:bCs/>
          <w:iCs/>
        </w:rPr>
      </w:pPr>
      <w:proofErr w:type="gramStart"/>
      <w:r>
        <w:t xml:space="preserve">В соответствии с пунктом 19 части 1 статьи 16 Федерального закона от 06 октября 2003 года № 131-ФЗ «Об общих принципах организации местного самоуправления в Российской Федерации», пунктом 3 статьи 4, статьи 9 Федерального закона от 04 декабря 2007 года № 329-ФЗ «О физической культуре и спорте в Российской Федерации», в целях обеспечения условий для развития на территории </w:t>
      </w:r>
      <w:proofErr w:type="spellStart"/>
      <w:r>
        <w:t>Каларского</w:t>
      </w:r>
      <w:proofErr w:type="spellEnd"/>
      <w:r>
        <w:t xml:space="preserve"> муниципального округа Забайкальского</w:t>
      </w:r>
      <w:proofErr w:type="gramEnd"/>
      <w:r>
        <w:t xml:space="preserve"> края физической культуры и спорта</w:t>
      </w:r>
      <w:r w:rsidRPr="00C445CC">
        <w:rPr>
          <w:color w:val="000000" w:themeColor="text1"/>
        </w:rPr>
        <w:t>, руководствуясь статьей 30</w:t>
      </w:r>
      <w:r>
        <w:rPr>
          <w:color w:val="000000" w:themeColor="text1"/>
        </w:rPr>
        <w:t xml:space="preserve"> у</w:t>
      </w:r>
      <w:r w:rsidRPr="00C445CC">
        <w:rPr>
          <w:color w:val="000000" w:themeColor="text1"/>
        </w:rPr>
        <w:t xml:space="preserve">става </w:t>
      </w:r>
      <w:proofErr w:type="spellStart"/>
      <w:r w:rsidRPr="00C445CC">
        <w:rPr>
          <w:color w:val="000000" w:themeColor="text1"/>
        </w:rPr>
        <w:t>Каларского</w:t>
      </w:r>
      <w:proofErr w:type="spellEnd"/>
      <w:r w:rsidRPr="00C445CC">
        <w:rPr>
          <w:color w:val="000000" w:themeColor="text1"/>
        </w:rPr>
        <w:t xml:space="preserve"> муниципального округа Забайкальского края, </w:t>
      </w:r>
      <w:r w:rsidRPr="00C445CC">
        <w:t xml:space="preserve">Совет </w:t>
      </w:r>
      <w:proofErr w:type="spellStart"/>
      <w:r w:rsidRPr="00C445CC">
        <w:t>Каларского</w:t>
      </w:r>
      <w:proofErr w:type="spellEnd"/>
      <w:r w:rsidRPr="00C445CC">
        <w:t xml:space="preserve"> муниципального округа Забайкальского края </w:t>
      </w:r>
      <w:r w:rsidRPr="00C445CC">
        <w:rPr>
          <w:b/>
          <w:bCs/>
          <w:iCs/>
        </w:rPr>
        <w:t>решил:</w:t>
      </w:r>
    </w:p>
    <w:p w:rsidR="00AB07F1" w:rsidRPr="00C445CC" w:rsidRDefault="00AB07F1" w:rsidP="00AB07F1">
      <w:pPr>
        <w:autoSpaceDE w:val="0"/>
        <w:autoSpaceDN w:val="0"/>
        <w:adjustRightInd w:val="0"/>
        <w:rPr>
          <w:color w:val="000000" w:themeColor="text1"/>
        </w:rPr>
      </w:pPr>
    </w:p>
    <w:p w:rsidR="00AB07F1" w:rsidRDefault="00AB07F1" w:rsidP="00AB07F1">
      <w:pPr>
        <w:pStyle w:val="a3"/>
        <w:ind w:firstLine="709"/>
        <w:rPr>
          <w:shd w:val="clear" w:color="auto" w:fill="FFFFFF"/>
        </w:rPr>
      </w:pPr>
      <w:r w:rsidRPr="00AB07F1">
        <w:rPr>
          <w:b/>
        </w:rPr>
        <w:t>1.</w:t>
      </w:r>
      <w:r w:rsidRPr="00DA7B80">
        <w:t xml:space="preserve"> Утвердить </w:t>
      </w:r>
      <w:r w:rsidRPr="00DA7B80">
        <w:rPr>
          <w:shd w:val="clear" w:color="auto" w:fill="FFFFFF"/>
        </w:rPr>
        <w:t>прилагаемые</w:t>
      </w:r>
      <w:r>
        <w:rPr>
          <w:shd w:val="clear" w:color="auto" w:fill="FFFFFF"/>
        </w:rPr>
        <w:t xml:space="preserve"> Нормы расходов на обеспечение участников физкультурных, спортивных и туристических мероприятий </w:t>
      </w:r>
      <w:proofErr w:type="spellStart"/>
      <w:r>
        <w:rPr>
          <w:shd w:val="clear" w:color="auto" w:fill="FFFFFF"/>
        </w:rPr>
        <w:t>Каларского</w:t>
      </w:r>
      <w:proofErr w:type="spellEnd"/>
      <w:r>
        <w:rPr>
          <w:shd w:val="clear" w:color="auto" w:fill="FFFFFF"/>
        </w:rPr>
        <w:t xml:space="preserve"> муниципального округа Забайкальского края, </w:t>
      </w:r>
      <w:r w:rsidRPr="007848A5">
        <w:rPr>
          <w:shd w:val="clear" w:color="auto" w:fill="FFFFFF"/>
        </w:rPr>
        <w:t xml:space="preserve">проводимых в соответствии с календарным планом официальных физкультурных, спортивных и туристических мероприятий </w:t>
      </w:r>
      <w:proofErr w:type="spellStart"/>
      <w:r w:rsidRPr="007848A5">
        <w:rPr>
          <w:shd w:val="clear" w:color="auto" w:fill="FFFFFF"/>
        </w:rPr>
        <w:t>Каларского</w:t>
      </w:r>
      <w:proofErr w:type="spellEnd"/>
      <w:r w:rsidRPr="007848A5">
        <w:rPr>
          <w:shd w:val="clear" w:color="auto" w:fill="FFFFFF"/>
        </w:rPr>
        <w:t xml:space="preserve"> муниципального округа Забайкальского</w:t>
      </w:r>
      <w:r>
        <w:rPr>
          <w:shd w:val="clear" w:color="auto" w:fill="FFFFFF"/>
        </w:rPr>
        <w:t xml:space="preserve"> края. </w:t>
      </w:r>
    </w:p>
    <w:p w:rsidR="00AB07F1" w:rsidRDefault="00AB07F1" w:rsidP="00AB07F1">
      <w:pPr>
        <w:pStyle w:val="a3"/>
        <w:ind w:firstLine="709"/>
        <w:rPr>
          <w:shd w:val="clear" w:color="auto" w:fill="FFFFFF"/>
        </w:rPr>
      </w:pPr>
    </w:p>
    <w:p w:rsidR="00AB07F1" w:rsidRDefault="00AB07F1" w:rsidP="00AB07F1">
      <w:pPr>
        <w:pStyle w:val="a3"/>
        <w:ind w:firstLine="709"/>
        <w:rPr>
          <w:shd w:val="clear" w:color="auto" w:fill="FFFFFF"/>
        </w:rPr>
      </w:pPr>
      <w:r w:rsidRPr="00AB07F1">
        <w:rPr>
          <w:b/>
        </w:rPr>
        <w:t>2.</w:t>
      </w:r>
      <w:r>
        <w:t xml:space="preserve"> </w:t>
      </w:r>
      <w:proofErr w:type="gramStart"/>
      <w:r>
        <w:t>Нормы расходов, указанные в пункте 1 настоящего решения</w:t>
      </w:r>
      <w:r w:rsidR="0048064D">
        <w:t>,</w:t>
      </w:r>
      <w:r>
        <w:t xml:space="preserve"> применяются получателями средств бюджета </w:t>
      </w:r>
      <w:proofErr w:type="spellStart"/>
      <w:r>
        <w:t>Каларского</w:t>
      </w:r>
      <w:proofErr w:type="spellEnd"/>
      <w:r>
        <w:t xml:space="preserve"> муниципального округа Забайкальского края и муниципальными бюджетными и автономными учреждениями </w:t>
      </w:r>
      <w:proofErr w:type="spellStart"/>
      <w:r>
        <w:t>Каларского</w:t>
      </w:r>
      <w:proofErr w:type="spellEnd"/>
      <w:r>
        <w:t xml:space="preserve"> муниципаль</w:t>
      </w:r>
      <w:r w:rsidR="0048064D">
        <w:t>ного округа Забайкальского края</w:t>
      </w:r>
      <w:r>
        <w:t xml:space="preserve"> при организации и проведении районных </w:t>
      </w:r>
      <w:r w:rsidRPr="007848A5">
        <w:rPr>
          <w:shd w:val="clear" w:color="auto" w:fill="FFFFFF"/>
        </w:rPr>
        <w:t>физкультурных, спортивных и туристических мероприятий</w:t>
      </w:r>
      <w:r>
        <w:rPr>
          <w:shd w:val="clear" w:color="auto" w:fill="FFFFFF"/>
        </w:rPr>
        <w:t xml:space="preserve"> и участии в краевых, межрегиональных, всероссийских и международных </w:t>
      </w:r>
      <w:r w:rsidRPr="007848A5">
        <w:rPr>
          <w:shd w:val="clear" w:color="auto" w:fill="FFFFFF"/>
        </w:rPr>
        <w:t>физкультурных, спортивных и туристических мероприяти</w:t>
      </w:r>
      <w:r>
        <w:rPr>
          <w:shd w:val="clear" w:color="auto" w:fill="FFFFFF"/>
        </w:rPr>
        <w:t xml:space="preserve">ях. </w:t>
      </w:r>
      <w:proofErr w:type="gramEnd"/>
    </w:p>
    <w:p w:rsidR="00AB07F1" w:rsidRDefault="00AB07F1" w:rsidP="00AB07F1">
      <w:pPr>
        <w:pStyle w:val="a3"/>
        <w:ind w:firstLine="709"/>
        <w:rPr>
          <w:shd w:val="clear" w:color="auto" w:fill="FFFFFF"/>
        </w:rPr>
      </w:pPr>
    </w:p>
    <w:p w:rsidR="00AB07F1" w:rsidRDefault="00AB07F1" w:rsidP="00AB07F1">
      <w:pPr>
        <w:pStyle w:val="ConsPlusNormal"/>
        <w:ind w:firstLine="708"/>
        <w:jc w:val="both"/>
        <w:rPr>
          <w:color w:val="000000" w:themeColor="text1"/>
        </w:rPr>
      </w:pPr>
      <w:r w:rsidRPr="00AB07F1">
        <w:rPr>
          <w:b/>
          <w:color w:val="000000" w:themeColor="text1"/>
        </w:rPr>
        <w:t>3.</w:t>
      </w:r>
      <w:r w:rsidRPr="00DA7B80">
        <w:rPr>
          <w:color w:val="000000" w:themeColor="text1"/>
        </w:rPr>
        <w:t xml:space="preserve"> Настоящее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решение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вступает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в силу на следующий день после дня его 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официального </w:t>
      </w:r>
      <w:r>
        <w:rPr>
          <w:color w:val="000000" w:themeColor="text1"/>
        </w:rPr>
        <w:t xml:space="preserve">  </w:t>
      </w:r>
      <w:r w:rsidRPr="00DA7B80">
        <w:rPr>
          <w:color w:val="000000" w:themeColor="text1"/>
        </w:rPr>
        <w:t>опубликования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(обнародования)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на</w:t>
      </w:r>
      <w:r>
        <w:rPr>
          <w:color w:val="000000" w:themeColor="text1"/>
        </w:rPr>
        <w:t xml:space="preserve">  </w:t>
      </w:r>
      <w:r w:rsidRPr="00DA7B80">
        <w:rPr>
          <w:color w:val="000000" w:themeColor="text1"/>
        </w:rPr>
        <w:t xml:space="preserve"> официальном 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сайте </w:t>
      </w:r>
    </w:p>
    <w:p w:rsidR="00AB07F1" w:rsidRPr="00DA7B80" w:rsidRDefault="00AB07F1" w:rsidP="00D7780D">
      <w:pPr>
        <w:pStyle w:val="ConsPlusNormal"/>
        <w:jc w:val="both"/>
        <w:rPr>
          <w:color w:val="000000" w:themeColor="text1"/>
        </w:rPr>
      </w:pPr>
      <w:proofErr w:type="spellStart"/>
      <w:r w:rsidRPr="00DA7B80">
        <w:rPr>
          <w:color w:val="000000" w:themeColor="text1"/>
        </w:rPr>
        <w:lastRenderedPageBreak/>
        <w:t>Каларского</w:t>
      </w:r>
      <w:proofErr w:type="spellEnd"/>
      <w:r w:rsidRPr="00DA7B80">
        <w:rPr>
          <w:color w:val="000000" w:themeColor="text1"/>
        </w:rPr>
        <w:t xml:space="preserve"> муниципального округа Забайкальского края. </w:t>
      </w:r>
    </w:p>
    <w:p w:rsidR="00D7780D" w:rsidRDefault="00D7780D" w:rsidP="00D7780D">
      <w:pPr>
        <w:ind w:firstLine="0"/>
      </w:pPr>
    </w:p>
    <w:p w:rsidR="00D7780D" w:rsidRDefault="00D7780D" w:rsidP="00D7780D">
      <w:pPr>
        <w:ind w:firstLine="0"/>
      </w:pPr>
    </w:p>
    <w:p w:rsidR="00D7780D" w:rsidRDefault="00D7780D" w:rsidP="00D7780D">
      <w:pPr>
        <w:ind w:firstLine="0"/>
      </w:pPr>
    </w:p>
    <w:p w:rsidR="00AB07F1" w:rsidRPr="00C445CC" w:rsidRDefault="00AB07F1" w:rsidP="00D7780D">
      <w:pPr>
        <w:ind w:firstLine="0"/>
      </w:pPr>
      <w:r w:rsidRPr="00C445CC">
        <w:t xml:space="preserve">Глава </w:t>
      </w:r>
      <w:proofErr w:type="spellStart"/>
      <w:r w:rsidRPr="00C445CC">
        <w:t>Каларского</w:t>
      </w:r>
      <w:proofErr w:type="spellEnd"/>
      <w:r w:rsidRPr="00C445CC">
        <w:t xml:space="preserve"> </w:t>
      </w:r>
      <w:proofErr w:type="gramStart"/>
      <w:r w:rsidRPr="00C445CC">
        <w:t>муниципального</w:t>
      </w:r>
      <w:proofErr w:type="gramEnd"/>
      <w:r w:rsidRPr="00C445CC">
        <w:t xml:space="preserve"> </w:t>
      </w:r>
    </w:p>
    <w:p w:rsidR="00AB07F1" w:rsidRDefault="00AB07F1" w:rsidP="00D7780D">
      <w:pPr>
        <w:ind w:firstLine="0"/>
      </w:pPr>
      <w:r w:rsidRPr="00C445CC">
        <w:t>о</w:t>
      </w:r>
      <w:r w:rsidR="00D7780D">
        <w:t xml:space="preserve">круга Забайкальского края </w:t>
      </w:r>
      <w:r w:rsidR="00D7780D">
        <w:tab/>
      </w:r>
      <w:r w:rsidR="00D7780D">
        <w:tab/>
      </w:r>
      <w:r w:rsidR="00D7780D">
        <w:tab/>
      </w:r>
      <w:r w:rsidR="00D7780D">
        <w:tab/>
      </w:r>
      <w:r w:rsidR="00D7780D">
        <w:tab/>
      </w:r>
      <w:r w:rsidR="00D7780D">
        <w:tab/>
      </w:r>
      <w:r w:rsidR="00D7780D">
        <w:tab/>
      </w:r>
      <w:r w:rsidRPr="00C445CC">
        <w:t>Климович С.А.</w:t>
      </w:r>
    </w:p>
    <w:p w:rsidR="00AB07F1" w:rsidRDefault="00AB07F1" w:rsidP="00AB07F1">
      <w:pPr>
        <w:jc w:val="right"/>
      </w:pPr>
    </w:p>
    <w:p w:rsidR="00D7780D" w:rsidRDefault="00D7780D" w:rsidP="00AB07F1">
      <w:pPr>
        <w:jc w:val="right"/>
        <w:sectPr w:rsidR="00D7780D" w:rsidSect="00AB07F1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B07F1" w:rsidRPr="00D7780D" w:rsidRDefault="00AB07F1" w:rsidP="00AB07F1">
      <w:pPr>
        <w:jc w:val="right"/>
      </w:pPr>
      <w:r w:rsidRPr="00D7780D">
        <w:lastRenderedPageBreak/>
        <w:t>Утверждены</w:t>
      </w:r>
    </w:p>
    <w:p w:rsidR="00AB07F1" w:rsidRPr="00D7780D" w:rsidRDefault="00D7780D" w:rsidP="00AB07F1">
      <w:pPr>
        <w:jc w:val="right"/>
      </w:pPr>
      <w:r>
        <w:t>р</w:t>
      </w:r>
      <w:r w:rsidR="00AB07F1" w:rsidRPr="00D7780D">
        <w:t xml:space="preserve">ешением Совета </w:t>
      </w:r>
      <w:proofErr w:type="spellStart"/>
      <w:r w:rsidR="00AB07F1" w:rsidRPr="00D7780D">
        <w:t>Каларского</w:t>
      </w:r>
      <w:proofErr w:type="spellEnd"/>
      <w:r w:rsidR="00AB07F1" w:rsidRPr="00D7780D">
        <w:t xml:space="preserve"> </w:t>
      </w:r>
    </w:p>
    <w:p w:rsidR="00AB07F1" w:rsidRPr="00D7780D" w:rsidRDefault="00AB07F1" w:rsidP="00AB07F1">
      <w:pPr>
        <w:jc w:val="right"/>
      </w:pPr>
      <w:r w:rsidRPr="00D7780D">
        <w:t xml:space="preserve">муниципального округа </w:t>
      </w:r>
    </w:p>
    <w:p w:rsidR="00AB07F1" w:rsidRPr="00D7780D" w:rsidRDefault="00AB07F1" w:rsidP="00AB07F1">
      <w:pPr>
        <w:jc w:val="right"/>
      </w:pPr>
      <w:r w:rsidRPr="00D7780D">
        <w:t xml:space="preserve">Забайкальского края </w:t>
      </w:r>
    </w:p>
    <w:p w:rsidR="00AB07F1" w:rsidRPr="00D7780D" w:rsidRDefault="00AB07F1" w:rsidP="00AB07F1">
      <w:pPr>
        <w:jc w:val="right"/>
      </w:pPr>
      <w:r w:rsidRPr="00D7780D">
        <w:t xml:space="preserve">от </w:t>
      </w:r>
      <w:r w:rsidR="00D7780D">
        <w:t>27.05.2022г.</w:t>
      </w:r>
      <w:r w:rsidRPr="00D7780D">
        <w:t xml:space="preserve"> №</w:t>
      </w:r>
      <w:r w:rsidR="00D7780D">
        <w:t>199</w:t>
      </w:r>
    </w:p>
    <w:p w:rsidR="00AB07F1" w:rsidRPr="00A64AB5" w:rsidRDefault="00AB07F1" w:rsidP="00AB07F1">
      <w:pPr>
        <w:rPr>
          <w:b/>
          <w:bCs/>
        </w:rPr>
      </w:pPr>
    </w:p>
    <w:p w:rsidR="00AB07F1" w:rsidRPr="00A40BAF" w:rsidRDefault="00AB07F1" w:rsidP="00AB07F1">
      <w:pPr>
        <w:pStyle w:val="a4"/>
        <w:numPr>
          <w:ilvl w:val="0"/>
          <w:numId w:val="4"/>
        </w:numPr>
        <w:jc w:val="center"/>
        <w:rPr>
          <w:b/>
          <w:bCs/>
        </w:rPr>
      </w:pPr>
      <w:r w:rsidRPr="00A40BAF">
        <w:rPr>
          <w:b/>
          <w:bCs/>
        </w:rPr>
        <w:t>НОРМЫ РАСХОДОВ</w:t>
      </w:r>
    </w:p>
    <w:p w:rsidR="00AB07F1" w:rsidRPr="00A40BAF" w:rsidRDefault="00AB07F1" w:rsidP="00AB07F1">
      <w:pPr>
        <w:jc w:val="center"/>
        <w:rPr>
          <w:b/>
        </w:rPr>
      </w:pPr>
      <w:r w:rsidRPr="00A40BAF">
        <w:rPr>
          <w:b/>
        </w:rPr>
        <w:t xml:space="preserve">на обеспечение питанием участников физкультурных, спортивных и туристических мероприятий </w:t>
      </w:r>
    </w:p>
    <w:p w:rsidR="00AB07F1" w:rsidRPr="00FB6BAF" w:rsidRDefault="00AB07F1" w:rsidP="00AB07F1">
      <w:pPr>
        <w:rPr>
          <w:b/>
          <w:bCs/>
        </w:rPr>
      </w:pP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425"/>
        <w:gridCol w:w="2551"/>
      </w:tblGrid>
      <w:tr w:rsidR="00AB07F1" w:rsidTr="009F6BD5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 №</w:t>
            </w:r>
          </w:p>
        </w:tc>
        <w:tc>
          <w:tcPr>
            <w:tcW w:w="6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Норма расходов на 1 человека в день (рублей)</w:t>
            </w:r>
          </w:p>
        </w:tc>
      </w:tr>
      <w:tr w:rsidR="00AB07F1" w:rsidTr="009F6BD5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ind w:firstLine="46"/>
              <w:rPr>
                <w:kern w:val="2"/>
              </w:rPr>
            </w:pPr>
            <w:r>
              <w:rPr>
                <w:color w:val="000000"/>
              </w:rPr>
              <w:t>Районные физкультурные, спортивные и туристические мероприятия, включая военно-полевые сборы допризывной молодежи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до 350,00</w:t>
            </w:r>
          </w:p>
        </w:tc>
      </w:tr>
      <w:tr w:rsidR="00AB07F1" w:rsidTr="009F6BD5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6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ind w:firstLine="46"/>
              <w:rPr>
                <w:kern w:val="2"/>
              </w:rPr>
            </w:pPr>
            <w:r>
              <w:rPr>
                <w:color w:val="000000"/>
              </w:rPr>
              <w:t>Краевые физкультурные, спортивные и туристические мероприятия, включая военно-полевые сборы допризывной молодежи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до 500,00</w:t>
            </w:r>
          </w:p>
        </w:tc>
      </w:tr>
      <w:tr w:rsidR="00AB07F1" w:rsidTr="009F6BD5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6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ind w:firstLine="46"/>
              <w:rPr>
                <w:kern w:val="2"/>
              </w:rPr>
            </w:pPr>
            <w:r>
              <w:rPr>
                <w:color w:val="000000"/>
              </w:rPr>
              <w:t xml:space="preserve">Межрегиональные, всероссийские, </w:t>
            </w:r>
            <w:proofErr w:type="spellStart"/>
            <w:proofErr w:type="gramStart"/>
            <w:r>
              <w:rPr>
                <w:color w:val="000000"/>
              </w:rPr>
              <w:t>междунаро-дные</w:t>
            </w:r>
            <w:proofErr w:type="spellEnd"/>
            <w:proofErr w:type="gramEnd"/>
            <w:r>
              <w:rPr>
                <w:color w:val="000000"/>
              </w:rPr>
              <w:t xml:space="preserve"> физкультурные, спортивные и туристические мероприятия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до 600,00</w:t>
            </w:r>
          </w:p>
        </w:tc>
      </w:tr>
    </w:tbl>
    <w:p w:rsidR="00AB07F1" w:rsidRDefault="00AB07F1" w:rsidP="00AB07F1">
      <w:pPr>
        <w:rPr>
          <w:b/>
          <w:bCs/>
        </w:rPr>
      </w:pPr>
    </w:p>
    <w:p w:rsidR="00AB07F1" w:rsidRDefault="00AB07F1" w:rsidP="00AB07F1">
      <w:pPr>
        <w:rPr>
          <w:bCs/>
        </w:rPr>
      </w:pPr>
      <w:r>
        <w:rPr>
          <w:bCs/>
        </w:rPr>
        <w:t>Оплата питания производится за каждый день мероприятия в соответствии с положением (регламентом) о мероприятии.</w:t>
      </w:r>
    </w:p>
    <w:p w:rsidR="00AB07F1" w:rsidRDefault="00AB07F1" w:rsidP="00AB07F1">
      <w:pPr>
        <w:rPr>
          <w:bCs/>
        </w:rPr>
      </w:pPr>
      <w:r>
        <w:rPr>
          <w:bCs/>
        </w:rPr>
        <w:t>При отсутствии возможности обеспечения организованного питания в местах проведения мероприятий по безналичному расчету разрешается выдавать участникам мероприятий по  ведомости наличные деньги.</w:t>
      </w:r>
    </w:p>
    <w:p w:rsidR="00AB07F1" w:rsidRDefault="00AB07F1" w:rsidP="00AB07F1">
      <w:pPr>
        <w:rPr>
          <w:color w:val="000000"/>
        </w:rPr>
      </w:pPr>
      <w:proofErr w:type="gramStart"/>
      <w:r w:rsidRPr="006C7934">
        <w:rPr>
          <w:rFonts w:eastAsia="Times New Roman"/>
          <w:color w:val="000000"/>
          <w:lang w:eastAsia="ru-RU"/>
        </w:rPr>
        <w:t xml:space="preserve">При участии в краевых, межрегиональных, всероссийский и международных мероприятиях с выездом за пределы </w:t>
      </w:r>
      <w:proofErr w:type="spellStart"/>
      <w:r w:rsidRPr="006C7934">
        <w:rPr>
          <w:rFonts w:eastAsia="Times New Roman"/>
          <w:color w:val="000000"/>
          <w:lang w:eastAsia="ru-RU"/>
        </w:rPr>
        <w:t>Каларского</w:t>
      </w:r>
      <w:proofErr w:type="spellEnd"/>
      <w:r w:rsidRPr="006C7934">
        <w:rPr>
          <w:rFonts w:eastAsia="Times New Roman"/>
          <w:color w:val="000000"/>
          <w:lang w:eastAsia="ru-RU"/>
        </w:rPr>
        <w:t xml:space="preserve"> муниципального округа Забайкальского края, участники этих мероприятий обеспечивают</w:t>
      </w:r>
      <w:r w:rsidR="009F6BD5">
        <w:rPr>
          <w:rFonts w:eastAsia="Times New Roman"/>
          <w:color w:val="000000"/>
          <w:lang w:eastAsia="ru-RU"/>
        </w:rPr>
        <w:t xml:space="preserve">ся во время нахождения в пути </w:t>
      </w:r>
      <w:r w:rsidRPr="006C7934">
        <w:rPr>
          <w:rFonts w:eastAsia="Times New Roman"/>
          <w:color w:val="000000"/>
          <w:lang w:eastAsia="ru-RU"/>
        </w:rPr>
        <w:t xml:space="preserve"> питанием в размере 400 рублей в день</w:t>
      </w:r>
      <w:r>
        <w:rPr>
          <w:rFonts w:eastAsia="Times New Roman"/>
          <w:color w:val="000000"/>
          <w:lang w:eastAsia="ru-RU"/>
        </w:rPr>
        <w:t>.</w:t>
      </w:r>
      <w:proofErr w:type="gramEnd"/>
      <w:r w:rsidRPr="006C7934">
        <w:rPr>
          <w:rFonts w:eastAsia="Times New Roman"/>
          <w:color w:val="000000"/>
          <w:lang w:eastAsia="ru-RU"/>
        </w:rPr>
        <w:t xml:space="preserve"> </w:t>
      </w:r>
      <w:r>
        <w:rPr>
          <w:color w:val="000000"/>
        </w:rPr>
        <w:t>Временем нахождения в пути считается дата отправления поезда, самолета, автобуса или другого транспортного средства от места постоянного жительства, а днем приезда</w:t>
      </w:r>
      <w:r w:rsidR="009F6BD5">
        <w:rPr>
          <w:color w:val="000000"/>
        </w:rPr>
        <w:t xml:space="preserve"> </w:t>
      </w:r>
      <w:r>
        <w:rPr>
          <w:color w:val="000000"/>
        </w:rPr>
        <w:t xml:space="preserve">- дата прибытия транспортного средства </w:t>
      </w:r>
      <w:proofErr w:type="gramStart"/>
      <w:r>
        <w:rPr>
          <w:color w:val="000000"/>
        </w:rPr>
        <w:t>в место постоянного жительства</w:t>
      </w:r>
      <w:proofErr w:type="gramEnd"/>
      <w:r>
        <w:rPr>
          <w:color w:val="000000"/>
        </w:rPr>
        <w:t>.  При отправлении транспортного средства до 24 часов включительно днем отъезда считаются текущие сутки, а с 00 часов и позднее – последующие сутки.</w:t>
      </w:r>
    </w:p>
    <w:p w:rsidR="00AB07F1" w:rsidRDefault="00AB07F1" w:rsidP="00AB07F1">
      <w:pPr>
        <w:rPr>
          <w:color w:val="000000"/>
        </w:rPr>
      </w:pPr>
    </w:p>
    <w:p w:rsidR="00AB07F1" w:rsidRPr="00FE2265" w:rsidRDefault="00AB07F1" w:rsidP="00AB07F1">
      <w:pPr>
        <w:pStyle w:val="a4"/>
        <w:numPr>
          <w:ilvl w:val="0"/>
          <w:numId w:val="4"/>
        </w:numPr>
        <w:rPr>
          <w:b/>
          <w:bCs/>
        </w:rPr>
      </w:pPr>
      <w:r w:rsidRPr="00FE2265">
        <w:rPr>
          <w:b/>
          <w:bCs/>
        </w:rPr>
        <w:t>НОРМЫ РАСХОДОВ ПО НАЙМУ ЖИЛОГО ПОМЕЩЕНИЯ</w:t>
      </w:r>
    </w:p>
    <w:p w:rsidR="00AB07F1" w:rsidRPr="00A40BAF" w:rsidRDefault="00AB07F1" w:rsidP="00AB07F1">
      <w:pPr>
        <w:rPr>
          <w:bCs/>
        </w:rPr>
      </w:pPr>
    </w:p>
    <w:p w:rsidR="00AB07F1" w:rsidRDefault="00AB07F1" w:rsidP="00AB07F1">
      <w:pPr>
        <w:rPr>
          <w:color w:val="000000"/>
        </w:rPr>
      </w:pPr>
      <w:r w:rsidRPr="00A40BAF">
        <w:rPr>
          <w:bCs/>
        </w:rPr>
        <w:t>Норм</w:t>
      </w:r>
      <w:r>
        <w:rPr>
          <w:bCs/>
        </w:rPr>
        <w:t>ы</w:t>
      </w:r>
      <w:r w:rsidRPr="00A40BAF">
        <w:rPr>
          <w:bCs/>
        </w:rPr>
        <w:t xml:space="preserve"> расходов средств на </w:t>
      </w:r>
      <w:r>
        <w:rPr>
          <w:bCs/>
        </w:rPr>
        <w:t>обеспечение расходов участникам краевых, м</w:t>
      </w:r>
      <w:r>
        <w:rPr>
          <w:color w:val="000000"/>
        </w:rPr>
        <w:t xml:space="preserve">ежрегиональных, всероссийских, международных физкультурных, спортивных и туристических мероприятий по найму жилого помещения </w:t>
      </w:r>
      <w:r>
        <w:rPr>
          <w:color w:val="000000"/>
        </w:rPr>
        <w:lastRenderedPageBreak/>
        <w:t>составляют  до 1500 рублей из расчета на одного участника мероприятия в день.</w:t>
      </w:r>
    </w:p>
    <w:p w:rsidR="00AB07F1" w:rsidRDefault="00AB07F1" w:rsidP="00AB07F1">
      <w:pPr>
        <w:rPr>
          <w:b/>
          <w:bCs/>
        </w:rPr>
      </w:pPr>
    </w:p>
    <w:p w:rsidR="00AB07F1" w:rsidRPr="00093951" w:rsidRDefault="00AB07F1" w:rsidP="00AB07F1">
      <w:pPr>
        <w:pStyle w:val="a4"/>
        <w:numPr>
          <w:ilvl w:val="0"/>
          <w:numId w:val="4"/>
        </w:numPr>
        <w:jc w:val="center"/>
        <w:rPr>
          <w:b/>
        </w:rPr>
      </w:pPr>
      <w:r w:rsidRPr="00093951">
        <w:rPr>
          <w:b/>
          <w:color w:val="000000"/>
        </w:rPr>
        <w:t>НОРМЫ РАСХОДОВ СРЕДСТВ НА ПРИОБРЕТЕНИЕ СПОРТИВНЫХ АТРИБУТОВ, ПРИЗОВ</w:t>
      </w:r>
      <w:r>
        <w:rPr>
          <w:b/>
          <w:color w:val="000000"/>
        </w:rPr>
        <w:t xml:space="preserve"> И (ИЛИ) </w:t>
      </w:r>
      <w:r w:rsidRPr="00093951">
        <w:rPr>
          <w:b/>
          <w:color w:val="000000"/>
        </w:rPr>
        <w:t>НА ВЫПЛАТУ ДЕНЕЖНОГО ВОЗНАГРАЖДЕНИЯ ДЛЯ НАГРАЖДЕНИЯ ПОБЕДИТЕЛЕЙ И ПРИЗЕРОВ ФИЗКУЛЬТУРНЫХ, СПОРТИВНЫХ И ТУРИСТИЧЕСКИХ МЕРОПРИЯТИЙ, ПРОВОДИМЫХ НА ТЕРРИТОРИИ КАЛАРСКОГО МУНИЦИПАЛЬНОГО ОКРУГА ЗАБАЙКАЛЬСКОГО КРАЯ</w:t>
      </w:r>
      <w:r w:rsidRPr="00093951">
        <w:rPr>
          <w:b/>
        </w:rPr>
        <w:br/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783"/>
        <w:gridCol w:w="2693"/>
        <w:gridCol w:w="2551"/>
      </w:tblGrid>
      <w:tr w:rsidR="00AB07F1" w:rsidTr="00A652C8">
        <w:trPr>
          <w:trHeight w:val="1041"/>
        </w:trPr>
        <w:tc>
          <w:tcPr>
            <w:tcW w:w="6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A652C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52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ind w:firstLine="371"/>
              <w:contextualSpacing/>
              <w:jc w:val="center"/>
              <w:rPr>
                <w:kern w:val="2"/>
              </w:rPr>
            </w:pPr>
            <w:r>
              <w:rPr>
                <w:color w:val="000000"/>
              </w:rPr>
              <w:t>Стоимость призов или</w:t>
            </w:r>
          </w:p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color w:val="000000"/>
              </w:rPr>
              <w:t>суммы денежных призов (рублей)</w:t>
            </w:r>
          </w:p>
        </w:tc>
      </w:tr>
      <w:tr w:rsidR="00AB07F1" w:rsidTr="00A652C8">
        <w:trPr>
          <w:trHeight w:val="319"/>
        </w:trPr>
        <w:tc>
          <w:tcPr>
            <w:tcW w:w="6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7F1" w:rsidRDefault="00AB07F1" w:rsidP="00800149">
            <w:pPr>
              <w:rPr>
                <w:kern w:val="2"/>
              </w:rPr>
            </w:pPr>
          </w:p>
        </w:tc>
        <w:tc>
          <w:tcPr>
            <w:tcW w:w="3783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B07F1" w:rsidRDefault="00AB07F1" w:rsidP="00800149">
            <w:pPr>
              <w:rPr>
                <w:kern w:val="2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Командные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Личные</w:t>
            </w:r>
          </w:p>
        </w:tc>
      </w:tr>
      <w:tr w:rsidR="00AB07F1" w:rsidTr="00A652C8">
        <w:trPr>
          <w:trHeight w:val="1316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1" w:rsidRDefault="00AB07F1" w:rsidP="00800149">
            <w:r>
              <w:rPr>
                <w:color w:val="000000"/>
              </w:rPr>
              <w:t>- 1 место</w:t>
            </w:r>
          </w:p>
          <w:p w:rsidR="00AB07F1" w:rsidRDefault="00AB07F1" w:rsidP="00800149">
            <w:r>
              <w:rPr>
                <w:color w:val="000000"/>
              </w:rPr>
              <w:t>- 2 место</w:t>
            </w:r>
          </w:p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</w:rPr>
              <w:t>- 3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1" w:rsidRDefault="00AB07F1" w:rsidP="009F6BD5">
            <w:pPr>
              <w:ind w:firstLine="0"/>
              <w:jc w:val="center"/>
            </w:pPr>
            <w:r>
              <w:rPr>
                <w:color w:val="000000"/>
              </w:rPr>
              <w:t>до 9000</w:t>
            </w:r>
          </w:p>
          <w:p w:rsidR="00AB07F1" w:rsidRDefault="00AB07F1" w:rsidP="009F6BD5">
            <w:pPr>
              <w:ind w:firstLine="0"/>
              <w:jc w:val="center"/>
            </w:pPr>
            <w:r>
              <w:rPr>
                <w:color w:val="000000"/>
              </w:rPr>
              <w:t>до 8000</w:t>
            </w:r>
          </w:p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до 7000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1" w:rsidRDefault="00AB07F1" w:rsidP="009F6BD5">
            <w:r>
              <w:rPr>
                <w:color w:val="000000"/>
              </w:rPr>
              <w:t>до 5000</w:t>
            </w:r>
          </w:p>
          <w:p w:rsidR="00AB07F1" w:rsidRDefault="00AB07F1" w:rsidP="009F6BD5">
            <w:r>
              <w:rPr>
                <w:color w:val="000000"/>
              </w:rPr>
              <w:t>до 4000</w:t>
            </w:r>
          </w:p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</w:rPr>
              <w:t>до 3000</w:t>
            </w:r>
          </w:p>
        </w:tc>
      </w:tr>
    </w:tbl>
    <w:p w:rsidR="00A652C8" w:rsidRDefault="00A652C8" w:rsidP="00AB07F1">
      <w:pPr>
        <w:rPr>
          <w:color w:val="000000"/>
        </w:rPr>
      </w:pPr>
    </w:p>
    <w:p w:rsidR="00AB07F1" w:rsidRDefault="00AB07F1" w:rsidP="00AB07F1">
      <w:pPr>
        <w:rPr>
          <w:color w:val="000000"/>
        </w:rPr>
      </w:pPr>
      <w:r>
        <w:rPr>
          <w:color w:val="000000"/>
        </w:rPr>
        <w:t xml:space="preserve"> Команда-победитель </w:t>
      </w:r>
      <w:r w:rsidRPr="00054807">
        <w:rPr>
          <w:color w:val="000000"/>
        </w:rPr>
        <w:t xml:space="preserve">районной спартакиады </w:t>
      </w:r>
      <w:r>
        <w:rPr>
          <w:color w:val="000000"/>
        </w:rPr>
        <w:t>по итогам всех видов спорта награждается кубком стоимостью до 7000 рублей.</w:t>
      </w:r>
    </w:p>
    <w:p w:rsidR="00AB07F1" w:rsidRDefault="00AB07F1" w:rsidP="00AB07F1">
      <w:pPr>
        <w:rPr>
          <w:kern w:val="2"/>
        </w:rPr>
      </w:pPr>
      <w:r>
        <w:rPr>
          <w:color w:val="000000"/>
        </w:rPr>
        <w:t xml:space="preserve">Денежный приз стоимостью от 50000 до 150000 рублей вручается одной из команд участниц районной спартакиады, выбранной методом лотереи. </w:t>
      </w:r>
    </w:p>
    <w:p w:rsidR="00AB07F1" w:rsidRDefault="00AB07F1" w:rsidP="00AB07F1">
      <w:pPr>
        <w:jc w:val="right"/>
        <w:rPr>
          <w:color w:val="000000"/>
        </w:rPr>
      </w:pPr>
    </w:p>
    <w:p w:rsidR="00AB07F1" w:rsidRPr="006C7934" w:rsidRDefault="00AB07F1" w:rsidP="00AB07F1">
      <w:pPr>
        <w:pStyle w:val="a4"/>
        <w:numPr>
          <w:ilvl w:val="1"/>
          <w:numId w:val="5"/>
        </w:numPr>
        <w:jc w:val="center"/>
        <w:rPr>
          <w:b/>
        </w:rPr>
      </w:pPr>
      <w:r w:rsidRPr="006C7934">
        <w:rPr>
          <w:b/>
          <w:color w:val="000000"/>
        </w:rPr>
        <w:t xml:space="preserve">НОРМЫ РАСХОДОВ НА ОПЛАТУ ТРУДА РАБОТЫ СУДЕЙ И ДРУГИХ РАБОТНИКОВ, ПРИВЛЕКАЕМЫХ НА ПРОВЕДЕНИЕ МЕРОПРИЯТИЙ </w:t>
      </w:r>
    </w:p>
    <w:p w:rsidR="00AB07F1" w:rsidRDefault="00AB07F1" w:rsidP="00AB07F1">
      <w:pPr>
        <w:pStyle w:val="a4"/>
        <w:ind w:left="1069" w:firstLine="0"/>
      </w:pPr>
    </w:p>
    <w:tbl>
      <w:tblPr>
        <w:tblStyle w:val="a5"/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2977"/>
        <w:gridCol w:w="1984"/>
      </w:tblGrid>
      <w:tr w:rsidR="00AB07F1" w:rsidTr="00A652C8">
        <w:tc>
          <w:tcPr>
            <w:tcW w:w="993" w:type="dxa"/>
            <w:vMerge w:val="restart"/>
          </w:tcPr>
          <w:p w:rsidR="00AB07F1" w:rsidRDefault="00AB07F1" w:rsidP="00800149">
            <w:pPr>
              <w:pStyle w:val="a4"/>
              <w:ind w:left="0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Merge w:val="restart"/>
          </w:tcPr>
          <w:p w:rsidR="00AB07F1" w:rsidRDefault="00AB07F1" w:rsidP="00800149">
            <w:pPr>
              <w:pStyle w:val="a4"/>
              <w:ind w:left="0" w:firstLine="0"/>
            </w:pPr>
            <w:r>
              <w:t>Наименование должностей</w:t>
            </w:r>
          </w:p>
        </w:tc>
        <w:tc>
          <w:tcPr>
            <w:tcW w:w="4961" w:type="dxa"/>
            <w:gridSpan w:val="2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Оплата  труда (рублей)</w:t>
            </w:r>
          </w:p>
        </w:tc>
      </w:tr>
      <w:tr w:rsidR="00AB07F1" w:rsidTr="00A652C8">
        <w:tc>
          <w:tcPr>
            <w:tcW w:w="993" w:type="dxa"/>
            <w:vMerge/>
          </w:tcPr>
          <w:p w:rsidR="00AB07F1" w:rsidRDefault="00AB07F1" w:rsidP="00800149">
            <w:pPr>
              <w:pStyle w:val="a4"/>
              <w:ind w:left="0" w:firstLine="0"/>
            </w:pPr>
          </w:p>
        </w:tc>
        <w:tc>
          <w:tcPr>
            <w:tcW w:w="3827" w:type="dxa"/>
            <w:vMerge/>
          </w:tcPr>
          <w:p w:rsidR="00AB07F1" w:rsidRDefault="00AB07F1" w:rsidP="00800149">
            <w:pPr>
              <w:pStyle w:val="a4"/>
              <w:ind w:left="0" w:firstLine="0"/>
            </w:pPr>
          </w:p>
        </w:tc>
        <w:tc>
          <w:tcPr>
            <w:tcW w:w="2977" w:type="dxa"/>
          </w:tcPr>
          <w:p w:rsidR="00AB07F1" w:rsidRPr="0073747E" w:rsidRDefault="00AB07F1" w:rsidP="00800149">
            <w:pPr>
              <w:ind w:firstLine="34"/>
            </w:pPr>
            <w:r w:rsidRPr="00DA6B54">
              <w:t xml:space="preserve">Районная спартакиада </w:t>
            </w:r>
            <w:r>
              <w:t>(за мероприятие)</w:t>
            </w:r>
          </w:p>
        </w:tc>
        <w:tc>
          <w:tcPr>
            <w:tcW w:w="1984" w:type="dxa"/>
          </w:tcPr>
          <w:p w:rsidR="00AB07F1" w:rsidRPr="0073747E" w:rsidRDefault="00AB07F1" w:rsidP="00800149">
            <w:pPr>
              <w:ind w:firstLine="0"/>
            </w:pPr>
            <w:r w:rsidRPr="0073747E">
              <w:t>Прочие спортивные мероприятия</w:t>
            </w:r>
            <w:r>
              <w:t xml:space="preserve"> (за 1 день)</w:t>
            </w:r>
          </w:p>
        </w:tc>
      </w:tr>
      <w:tr w:rsidR="00AB07F1" w:rsidTr="00A652C8">
        <w:tc>
          <w:tcPr>
            <w:tcW w:w="993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1.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Главный судья соревнований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11500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1400</w:t>
            </w:r>
          </w:p>
        </w:tc>
      </w:tr>
      <w:tr w:rsidR="00AB07F1" w:rsidTr="00A652C8">
        <w:tc>
          <w:tcPr>
            <w:tcW w:w="993" w:type="dxa"/>
          </w:tcPr>
          <w:p w:rsidR="00AB07F1" w:rsidRPr="00B66F89" w:rsidRDefault="00AB07F1" w:rsidP="00800149">
            <w:pPr>
              <w:pStyle w:val="a4"/>
              <w:ind w:left="0" w:firstLine="0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Главный секретарь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5750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850</w:t>
            </w:r>
          </w:p>
        </w:tc>
      </w:tr>
      <w:tr w:rsidR="00AB07F1" w:rsidTr="00A652C8">
        <w:tc>
          <w:tcPr>
            <w:tcW w:w="993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3.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Судьи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1150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1150</w:t>
            </w:r>
          </w:p>
        </w:tc>
      </w:tr>
      <w:tr w:rsidR="00AB07F1" w:rsidTr="00A652C8">
        <w:tc>
          <w:tcPr>
            <w:tcW w:w="993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4.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Секретарь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580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580</w:t>
            </w:r>
          </w:p>
        </w:tc>
      </w:tr>
      <w:tr w:rsidR="00AB07F1" w:rsidTr="00A652C8">
        <w:tc>
          <w:tcPr>
            <w:tcW w:w="993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5.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Медицинский работник (при отсутствии в штате учреждения)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920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920</w:t>
            </w:r>
          </w:p>
        </w:tc>
      </w:tr>
    </w:tbl>
    <w:p w:rsidR="00AB07F1" w:rsidRDefault="00AB07F1" w:rsidP="00AB07F1">
      <w:pPr>
        <w:pStyle w:val="a4"/>
        <w:ind w:left="1069" w:firstLine="0"/>
      </w:pPr>
    </w:p>
    <w:p w:rsidR="00AB07F1" w:rsidRPr="006C7934" w:rsidRDefault="00AB07F1" w:rsidP="00AB07F1">
      <w:pPr>
        <w:pStyle w:val="a4"/>
        <w:numPr>
          <w:ilvl w:val="1"/>
          <w:numId w:val="5"/>
        </w:numPr>
        <w:jc w:val="center"/>
        <w:rPr>
          <w:b/>
        </w:rPr>
      </w:pPr>
      <w:r w:rsidRPr="006C7934">
        <w:rPr>
          <w:b/>
          <w:color w:val="000000"/>
        </w:rPr>
        <w:t>НОРМЫ РАСХОДОВ НА ОПЛАТУ ТРУДА РАБОТЫ СУДЕЙ И ДРУГИХ РАБОТНИКОВ, ПРИВЛЕКАЕМЫХ НА ПРОВЕДЕНИЕ ТУРИСТИЧЕСКОГО ФЕСТИВАЛЯ «КОДАР»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260"/>
      </w:tblGrid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  <w:jc w:val="center"/>
            </w:pPr>
            <w:r w:rsidRPr="009B23CF">
              <w:t>Наименование должностей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 w:rsidRPr="009B23CF">
              <w:t>Оплата труда за мероприятие, рублей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 w:rsidRPr="009B23CF">
              <w:t>1.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>Руководитель фестиваля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15000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 xml:space="preserve">Руководитель команды </w:t>
            </w:r>
            <w:proofErr w:type="spellStart"/>
            <w:r>
              <w:t>Каларского</w:t>
            </w:r>
            <w:proofErr w:type="spellEnd"/>
            <w:r>
              <w:t xml:space="preserve"> района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12000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 xml:space="preserve">Помощник руководителя команды </w:t>
            </w:r>
            <w:proofErr w:type="spellStart"/>
            <w:r>
              <w:t>Каларского</w:t>
            </w:r>
            <w:proofErr w:type="spellEnd"/>
            <w:r>
              <w:t xml:space="preserve"> района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9000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>Медицинский работник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11000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5.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>Главный судья соревнований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6000</w:t>
            </w:r>
          </w:p>
        </w:tc>
      </w:tr>
      <w:tr w:rsidR="00AB07F1" w:rsidTr="00A652C8">
        <w:tc>
          <w:tcPr>
            <w:tcW w:w="959" w:type="dxa"/>
          </w:tcPr>
          <w:p w:rsidR="00AB07F1" w:rsidRDefault="00AB07F1" w:rsidP="00800149">
            <w:pPr>
              <w:ind w:firstLine="0"/>
              <w:jc w:val="center"/>
            </w:pPr>
            <w:r>
              <w:t>6.</w:t>
            </w:r>
          </w:p>
        </w:tc>
        <w:tc>
          <w:tcPr>
            <w:tcW w:w="5528" w:type="dxa"/>
          </w:tcPr>
          <w:p w:rsidR="00AB07F1" w:rsidRDefault="00AB07F1" w:rsidP="00800149">
            <w:pPr>
              <w:ind w:firstLine="0"/>
            </w:pPr>
            <w:r>
              <w:t>Секретарь соревнований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5000</w:t>
            </w:r>
          </w:p>
        </w:tc>
      </w:tr>
    </w:tbl>
    <w:p w:rsidR="00AB07F1" w:rsidRDefault="00AB07F1" w:rsidP="007F7B25">
      <w:pPr>
        <w:ind w:firstLine="0"/>
        <w:rPr>
          <w:color w:val="000000"/>
        </w:rPr>
      </w:pPr>
    </w:p>
    <w:p w:rsidR="00AB07F1" w:rsidRPr="00054807" w:rsidRDefault="00AB07F1" w:rsidP="00AB07F1">
      <w:pPr>
        <w:pStyle w:val="a4"/>
        <w:numPr>
          <w:ilvl w:val="0"/>
          <w:numId w:val="5"/>
        </w:numPr>
        <w:jc w:val="center"/>
        <w:rPr>
          <w:b/>
          <w:bCs/>
        </w:rPr>
      </w:pPr>
      <w:r w:rsidRPr="00054807">
        <w:rPr>
          <w:b/>
          <w:bCs/>
        </w:rPr>
        <w:t>НОРМЫ ПРОЧИХ РАСХОДОВ СРЕДСТВ</w:t>
      </w:r>
    </w:p>
    <w:p w:rsidR="00AB07F1" w:rsidRDefault="00AB07F1" w:rsidP="00AB07F1">
      <w:pPr>
        <w:jc w:val="center"/>
        <w:rPr>
          <w:b/>
          <w:bCs/>
        </w:rPr>
      </w:pPr>
    </w:p>
    <w:p w:rsidR="00AB07F1" w:rsidRPr="00D5458C" w:rsidRDefault="00AB07F1" w:rsidP="00AB07F1">
      <w:pPr>
        <w:ind w:left="360"/>
        <w:rPr>
          <w:bCs/>
        </w:rPr>
      </w:pPr>
      <w:r>
        <w:rPr>
          <w:bCs/>
        </w:rPr>
        <w:t>Оплата прочих расходов сре</w:t>
      </w:r>
      <w:proofErr w:type="gramStart"/>
      <w:r>
        <w:rPr>
          <w:bCs/>
        </w:rPr>
        <w:t>дств пр</w:t>
      </w:r>
      <w:proofErr w:type="gramEnd"/>
      <w:r>
        <w:rPr>
          <w:bCs/>
        </w:rPr>
        <w:t xml:space="preserve">оизводится при наличии расчета стоимости услуги с учетом сложившихся на территории </w:t>
      </w:r>
      <w:proofErr w:type="spellStart"/>
      <w:r>
        <w:rPr>
          <w:bCs/>
        </w:rPr>
        <w:t>Каларского</w:t>
      </w:r>
      <w:proofErr w:type="spellEnd"/>
      <w:r>
        <w:rPr>
          <w:bCs/>
        </w:rPr>
        <w:t xml:space="preserve"> района тарифов и цен, обеспечивающих наиболее рациональное использование средств.</w:t>
      </w:r>
    </w:p>
    <w:p w:rsidR="007F7B25" w:rsidRDefault="007F7B25" w:rsidP="007F7B25">
      <w:pPr>
        <w:autoSpaceDE w:val="0"/>
        <w:autoSpaceDN w:val="0"/>
        <w:adjustRightInd w:val="0"/>
        <w:jc w:val="center"/>
      </w:pPr>
    </w:p>
    <w:p w:rsidR="007F7B25" w:rsidRDefault="007F7B25" w:rsidP="007F7B25">
      <w:pPr>
        <w:autoSpaceDE w:val="0"/>
        <w:autoSpaceDN w:val="0"/>
        <w:adjustRightInd w:val="0"/>
        <w:jc w:val="center"/>
      </w:pPr>
    </w:p>
    <w:p w:rsidR="000E2619" w:rsidRDefault="000E2619" w:rsidP="007F7B25">
      <w:pPr>
        <w:autoSpaceDE w:val="0"/>
        <w:autoSpaceDN w:val="0"/>
        <w:adjustRightInd w:val="0"/>
        <w:jc w:val="center"/>
      </w:pPr>
    </w:p>
    <w:p w:rsidR="00DE18A1" w:rsidRDefault="007F7B25" w:rsidP="007F7B25">
      <w:pPr>
        <w:autoSpaceDE w:val="0"/>
        <w:autoSpaceDN w:val="0"/>
        <w:adjustRightInd w:val="0"/>
        <w:jc w:val="center"/>
      </w:pPr>
      <w:r>
        <w:t>_________________________</w:t>
      </w:r>
    </w:p>
    <w:sectPr w:rsidR="00DE18A1" w:rsidSect="00B544DD"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CC" w:rsidRDefault="00A955CC" w:rsidP="006B0732">
      <w:r>
        <w:separator/>
      </w:r>
    </w:p>
  </w:endnote>
  <w:endnote w:type="continuationSeparator" w:id="0">
    <w:p w:rsidR="00A955CC" w:rsidRDefault="00A955CC" w:rsidP="006B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CC" w:rsidRDefault="00A955CC" w:rsidP="006B0732">
      <w:r>
        <w:separator/>
      </w:r>
    </w:p>
  </w:footnote>
  <w:footnote w:type="continuationSeparator" w:id="0">
    <w:p w:rsidR="00A955CC" w:rsidRDefault="00A955CC" w:rsidP="006B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5D48F4"/>
    <w:multiLevelType w:val="hybridMultilevel"/>
    <w:tmpl w:val="01321EE4"/>
    <w:lvl w:ilvl="0" w:tplc="EA9621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35971"/>
    <w:multiLevelType w:val="multilevel"/>
    <w:tmpl w:val="2CE0DB18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B"/>
    <w:rsid w:val="000D46DF"/>
    <w:rsid w:val="000E2619"/>
    <w:rsid w:val="001928FE"/>
    <w:rsid w:val="0022211B"/>
    <w:rsid w:val="0048064D"/>
    <w:rsid w:val="006B0732"/>
    <w:rsid w:val="006C1823"/>
    <w:rsid w:val="0075274F"/>
    <w:rsid w:val="007F7B25"/>
    <w:rsid w:val="009B2394"/>
    <w:rsid w:val="009F6BD5"/>
    <w:rsid w:val="00A03D64"/>
    <w:rsid w:val="00A652C8"/>
    <w:rsid w:val="00A955CC"/>
    <w:rsid w:val="00AA31D3"/>
    <w:rsid w:val="00AB07F1"/>
    <w:rsid w:val="00B544DD"/>
    <w:rsid w:val="00D03607"/>
    <w:rsid w:val="00D50A16"/>
    <w:rsid w:val="00D7780D"/>
    <w:rsid w:val="00DE18A1"/>
    <w:rsid w:val="00EF50A1"/>
    <w:rsid w:val="00F641FE"/>
    <w:rsid w:val="00F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C1823"/>
    <w:pPr>
      <w:suppressLineNumber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C1823"/>
    <w:pPr>
      <w:ind w:left="720"/>
      <w:contextualSpacing/>
    </w:pPr>
  </w:style>
  <w:style w:type="paragraph" w:customStyle="1" w:styleId="ConsPlusNormal">
    <w:name w:val="ConsPlusNormal"/>
    <w:rsid w:val="006C1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C1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6C18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8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07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0732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B07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073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C1823"/>
    <w:pPr>
      <w:suppressLineNumber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C1823"/>
    <w:pPr>
      <w:ind w:left="720"/>
      <w:contextualSpacing/>
    </w:pPr>
  </w:style>
  <w:style w:type="paragraph" w:customStyle="1" w:styleId="ConsPlusNormal">
    <w:name w:val="ConsPlusNormal"/>
    <w:rsid w:val="006C1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C1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6C18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8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07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0732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B07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073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UserX</cp:lastModifiedBy>
  <cp:revision>2</cp:revision>
  <dcterms:created xsi:type="dcterms:W3CDTF">2022-06-06T02:22:00Z</dcterms:created>
  <dcterms:modified xsi:type="dcterms:W3CDTF">2022-06-06T02:22:00Z</dcterms:modified>
</cp:coreProperties>
</file>